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641DDB" w:rsidRDefault="00641DD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D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Examples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quiz questions</w:t>
      </w:r>
      <w:bookmarkStart w:id="0" w:name="_GoBack"/>
      <w:bookmarkEnd w:id="0"/>
    </w:p>
    <w:p w:rsid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are main tasks of the artificial intelligence? </w:t>
      </w:r>
    </w:p>
    <w:p w:rsidR="00641DDB" w:rsidRP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41DDB">
        <w:rPr>
          <w:rFonts w:ascii="Times New Roman" w:hAnsi="Times New Roman" w:cs="Times New Roman"/>
          <w:sz w:val="28"/>
          <w:szCs w:val="28"/>
          <w:lang w:val="en"/>
        </w:rPr>
        <w:t xml:space="preserve">Describe how an agent interacts with the environments. You also need to focus on sensors and actuators. </w:t>
      </w:r>
    </w:p>
    <w:p w:rsid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rational agent approach. Give examples of rational or irrational situations.</w:t>
      </w:r>
    </w:p>
    <w:p w:rsid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search problems and different algorithms of the search process.</w:t>
      </w:r>
    </w:p>
    <w:p w:rsid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Breadth-first search algorithm? Describe its advantages and disadvantages.</w:t>
      </w:r>
    </w:p>
    <w:p w:rsidR="00641DDB" w:rsidRPr="00641DDB" w:rsidRDefault="00641DDB" w:rsidP="00641DD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41DDB">
        <w:rPr>
          <w:rFonts w:ascii="Times New Roman" w:hAnsi="Times New Roman" w:cs="Times New Roman"/>
          <w:sz w:val="28"/>
          <w:szCs w:val="28"/>
          <w:lang w:val="en"/>
        </w:rPr>
        <w:t>What is the Depth-first search algorithm? Describe its advantages and disadvantages.</w:t>
      </w:r>
    </w:p>
    <w:p w:rsidR="00641DDB" w:rsidRDefault="00641DDB" w:rsidP="00641DDB">
      <w:pPr>
        <w:pStyle w:val="a3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:rsidR="00641DDB" w:rsidRDefault="00641D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1DDB" w:rsidRPr="00641DDB" w:rsidRDefault="00641DD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41DDB" w:rsidRPr="0064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0E40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3844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DB"/>
    <w:rsid w:val="00031747"/>
    <w:rsid w:val="00154F0B"/>
    <w:rsid w:val="002E4A14"/>
    <w:rsid w:val="004D4D2C"/>
    <w:rsid w:val="00641DDB"/>
    <w:rsid w:val="00756826"/>
    <w:rsid w:val="009149E3"/>
    <w:rsid w:val="00974FEC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33CA"/>
  <w15:chartTrackingRefBased/>
  <w15:docId w15:val="{94E33A08-FCE0-4A6F-9781-881AE1E1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11B6-365F-4A3C-AF56-B6919B2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2018-02-18T17:30:00Z</dcterms:created>
  <dcterms:modified xsi:type="dcterms:W3CDTF">2018-02-18T17:34:00Z</dcterms:modified>
</cp:coreProperties>
</file>